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FB" w:rsidRPr="001F62FB" w:rsidRDefault="001F62FB">
      <w:pPr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1293827" cy="820441"/>
            <wp:effectExtent l="19050" t="0" r="1573" b="0"/>
            <wp:docPr id="7" name="Bild 7" descr="D:\Christine\Eigene Dokumente\Eigene Dateien\Schriftkram Verein\fah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ristine\Eigene Dokumente\Eigene Dateien\Schriftkram Verein\fahn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868" cy="82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BE5960" w:rsidRPr="00BE5960">
        <w:rPr>
          <w:b/>
          <w:sz w:val="28"/>
          <w:szCs w:val="28"/>
        </w:rPr>
        <w:t>INFO zur</w:t>
      </w:r>
      <w:r w:rsidR="00BE5960">
        <w:t xml:space="preserve"> </w:t>
      </w:r>
      <w:r w:rsidRPr="001F62FB">
        <w:rPr>
          <w:b/>
          <w:sz w:val="28"/>
          <w:szCs w:val="28"/>
        </w:rPr>
        <w:t xml:space="preserve">Gemeinschaftsfahrt </w:t>
      </w:r>
      <w:r w:rsidR="00FD0002">
        <w:rPr>
          <w:b/>
          <w:sz w:val="28"/>
          <w:szCs w:val="28"/>
        </w:rPr>
        <w:t>vom 09.-11. Juni 2017</w:t>
      </w:r>
      <w:r w:rsidRPr="001F62FB">
        <w:rPr>
          <w:b/>
          <w:sz w:val="28"/>
          <w:szCs w:val="28"/>
        </w:rPr>
        <w:t xml:space="preserve"> </w:t>
      </w:r>
    </w:p>
    <w:p w:rsidR="00C11F95" w:rsidRDefault="00FD0002" w:rsidP="00BE59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„Finowkanal</w:t>
      </w:r>
      <w:r w:rsidR="00D3750D">
        <w:rPr>
          <w:b/>
          <w:sz w:val="28"/>
          <w:szCs w:val="28"/>
        </w:rPr>
        <w:t xml:space="preserve"> - Eberswalde</w:t>
      </w:r>
      <w:r>
        <w:rPr>
          <w:b/>
          <w:sz w:val="28"/>
          <w:szCs w:val="28"/>
        </w:rPr>
        <w:t>“</w:t>
      </w:r>
      <w:r w:rsidR="00BE5960">
        <w:rPr>
          <w:b/>
          <w:sz w:val="28"/>
          <w:szCs w:val="28"/>
        </w:rPr>
        <w:t xml:space="preserve"> unser </w:t>
      </w:r>
      <w:r>
        <w:rPr>
          <w:b/>
          <w:sz w:val="28"/>
          <w:szCs w:val="28"/>
        </w:rPr>
        <w:t xml:space="preserve">Hotel </w:t>
      </w:r>
      <w:r w:rsidR="00BE5960">
        <w:rPr>
          <w:b/>
          <w:sz w:val="28"/>
          <w:szCs w:val="28"/>
        </w:rPr>
        <w:t>„</w:t>
      </w:r>
      <w:proofErr w:type="spellStart"/>
      <w:r>
        <w:rPr>
          <w:b/>
          <w:sz w:val="28"/>
          <w:szCs w:val="28"/>
        </w:rPr>
        <w:t>Garni</w:t>
      </w:r>
      <w:proofErr w:type="spellEnd"/>
      <w:r>
        <w:rPr>
          <w:b/>
          <w:sz w:val="28"/>
          <w:szCs w:val="28"/>
        </w:rPr>
        <w:t xml:space="preserve"> am Brunnenberg</w:t>
      </w:r>
      <w:r w:rsidR="00BE5960">
        <w:rPr>
          <w:b/>
          <w:sz w:val="28"/>
          <w:szCs w:val="28"/>
        </w:rPr>
        <w:t>“, Brunnenstr.7, 16225 Eberswalde</w:t>
      </w:r>
    </w:p>
    <w:p w:rsidR="001F62FB" w:rsidRDefault="001F62FB">
      <w:pPr>
        <w:rPr>
          <w:b/>
          <w:sz w:val="28"/>
          <w:szCs w:val="28"/>
        </w:rPr>
      </w:pPr>
    </w:p>
    <w:p w:rsidR="00FD0002" w:rsidRDefault="001F62FB" w:rsidP="00FD0002">
      <w:pPr>
        <w:pStyle w:val="KeinLeerraum"/>
        <w:rPr>
          <w:b/>
        </w:rPr>
      </w:pPr>
      <w:r w:rsidRPr="00FD0002">
        <w:rPr>
          <w:b/>
        </w:rPr>
        <w:t xml:space="preserve">Liebe Sportfreunde, </w:t>
      </w:r>
    </w:p>
    <w:p w:rsidR="00BE5960" w:rsidRPr="00FD0002" w:rsidRDefault="00BE5960" w:rsidP="00FD0002">
      <w:pPr>
        <w:pStyle w:val="KeinLeerraum"/>
        <w:rPr>
          <w:b/>
        </w:rPr>
      </w:pPr>
    </w:p>
    <w:p w:rsidR="00BE5960" w:rsidRDefault="00FD0002" w:rsidP="00FD0002">
      <w:pPr>
        <w:pStyle w:val="KeinLeerraum"/>
        <w:rPr>
          <w:b/>
        </w:rPr>
      </w:pPr>
      <w:r w:rsidRPr="00FD0002">
        <w:rPr>
          <w:b/>
        </w:rPr>
        <w:t xml:space="preserve">die </w:t>
      </w:r>
      <w:r w:rsidR="00BE5960">
        <w:rPr>
          <w:b/>
        </w:rPr>
        <w:t>7 DZ und 2 EZ</w:t>
      </w:r>
      <w:r w:rsidRPr="00FD0002">
        <w:rPr>
          <w:b/>
        </w:rPr>
        <w:t xml:space="preserve"> im Hotel sind </w:t>
      </w:r>
      <w:r w:rsidR="00D3750D">
        <w:rPr>
          <w:b/>
        </w:rPr>
        <w:t xml:space="preserve">für 2 Übernachtungen </w:t>
      </w:r>
      <w:r w:rsidR="00BE5960">
        <w:rPr>
          <w:b/>
        </w:rPr>
        <w:t xml:space="preserve">incl. Frühstück auf </w:t>
      </w:r>
      <w:r w:rsidR="00BE5960" w:rsidRPr="00A12587">
        <w:rPr>
          <w:b/>
          <w:u w:val="single"/>
        </w:rPr>
        <w:t>Wolf</w:t>
      </w:r>
      <w:r w:rsidR="00BE5960">
        <w:rPr>
          <w:b/>
        </w:rPr>
        <w:t xml:space="preserve"> </w:t>
      </w:r>
      <w:r w:rsidRPr="00FD0002">
        <w:rPr>
          <w:b/>
        </w:rPr>
        <w:t>bestellt</w:t>
      </w:r>
      <w:r w:rsidR="00BE5960">
        <w:rPr>
          <w:b/>
        </w:rPr>
        <w:t>.</w:t>
      </w:r>
    </w:p>
    <w:p w:rsidR="00FD0002" w:rsidRDefault="00BE5960" w:rsidP="00FD0002">
      <w:pPr>
        <w:pStyle w:val="KeinLeerraum"/>
        <w:rPr>
          <w:b/>
        </w:rPr>
      </w:pPr>
      <w:r>
        <w:rPr>
          <w:b/>
        </w:rPr>
        <w:t xml:space="preserve">Die Rezeption ist geöffnet von 6.00-12.00 Uhr und 15.00-19.00 Uhr. </w:t>
      </w:r>
    </w:p>
    <w:p w:rsidR="007A5F31" w:rsidRDefault="007A5F31" w:rsidP="001F62FB">
      <w:pPr>
        <w:pStyle w:val="KeinLeerraum"/>
      </w:pPr>
    </w:p>
    <w:p w:rsidR="003A6922" w:rsidRDefault="003A6922" w:rsidP="00CF5DF4">
      <w:pPr>
        <w:pStyle w:val="KeinLeerraum"/>
        <w:rPr>
          <w:b/>
        </w:rPr>
      </w:pPr>
    </w:p>
    <w:p w:rsidR="00FD0002" w:rsidRDefault="000B0443" w:rsidP="000B0443">
      <w:pPr>
        <w:pStyle w:val="KeinLeerraum"/>
        <w:rPr>
          <w:b/>
        </w:rPr>
      </w:pPr>
      <w:r>
        <w:rPr>
          <w:b/>
        </w:rPr>
        <w:t xml:space="preserve">                           &gt;&gt;&gt;&gt;&gt;&gt;&gt;&gt;&gt;&gt;&gt;&gt;&gt;&gt;&gt;&gt;&gt;&gt;&gt;&gt;&gt;&gt;&gt;         &lt;&lt;&lt;&lt;&lt;&lt;&lt;&lt;&lt;&lt;&lt;&lt;&lt;&lt;&lt;&lt;&lt;&lt;&lt;&lt;&lt;&lt;&lt;&lt;&lt;&lt;&lt;&lt;&lt;</w:t>
      </w:r>
    </w:p>
    <w:p w:rsidR="00D92FD7" w:rsidRDefault="00D92FD7" w:rsidP="000B0443">
      <w:pPr>
        <w:pStyle w:val="KeinLeerraum"/>
        <w:rPr>
          <w:b/>
        </w:rPr>
      </w:pPr>
    </w:p>
    <w:p w:rsidR="007066E9" w:rsidRDefault="00A12587" w:rsidP="00CF5DF4">
      <w:pPr>
        <w:pStyle w:val="KeinLeerraum"/>
        <w:rPr>
          <w:b/>
        </w:rPr>
      </w:pPr>
      <w:r w:rsidRPr="00071FC6">
        <w:rPr>
          <w:b/>
          <w:highlight w:val="cyan"/>
        </w:rPr>
        <w:t>Am Samstag</w:t>
      </w:r>
      <w:r w:rsidR="005C6A9C" w:rsidRPr="00071FC6">
        <w:rPr>
          <w:b/>
          <w:highlight w:val="cyan"/>
        </w:rPr>
        <w:t>, 10.06.2017</w:t>
      </w:r>
      <w:r w:rsidR="005C6A9C">
        <w:rPr>
          <w:b/>
        </w:rPr>
        <w:t>,</w:t>
      </w:r>
      <w:r>
        <w:rPr>
          <w:b/>
        </w:rPr>
        <w:t xml:space="preserve"> um 10 Uhr haben wir eine Führung durch die Messingwerksiedlung. Die Tour dauert etwa 1,5 Stunden. Anschließend können wir den Wasserturm be</w:t>
      </w:r>
      <w:r w:rsidR="00DC18BF">
        <w:rPr>
          <w:b/>
        </w:rPr>
        <w:t>steigen oder mit dem Aufzug fahren. Für die Autofahrer: Am Wasserturm Nr. 2, 16227 Eberswalde</w:t>
      </w:r>
    </w:p>
    <w:p w:rsidR="00DC18BF" w:rsidRDefault="00DC18BF" w:rsidP="00CF5DF4">
      <w:pPr>
        <w:pStyle w:val="KeinLeerraum"/>
        <w:rPr>
          <w:b/>
        </w:rPr>
      </w:pPr>
    </w:p>
    <w:p w:rsidR="000B0443" w:rsidRDefault="00DC18BF" w:rsidP="00CF5DF4">
      <w:pPr>
        <w:pStyle w:val="KeinLeerraum"/>
        <w:rPr>
          <w:b/>
        </w:rPr>
      </w:pPr>
      <w:r>
        <w:rPr>
          <w:b/>
        </w:rPr>
        <w:t>Gleich anschließend geht es zur „</w:t>
      </w:r>
      <w:proofErr w:type="spellStart"/>
      <w:r>
        <w:rPr>
          <w:b/>
        </w:rPr>
        <w:t>Schippelschute</w:t>
      </w:r>
      <w:proofErr w:type="spellEnd"/>
      <w:r>
        <w:rPr>
          <w:b/>
        </w:rPr>
        <w:t>“! Um 14.00 Uhr beginnt die 3-stündige Floßfahrt von der Hauptanlegestelle Hubertusmühle</w:t>
      </w:r>
      <w:r w:rsidR="005C6A9C">
        <w:rPr>
          <w:b/>
        </w:rPr>
        <w:t xml:space="preserve"> in Finowfurt und führt in westlicher Richtung zum Schifferdorf Marienwerder. Dabei passieren wir die Schleuse Grafenbrück (Baujahr 1878) auf der Hin- und Rückfahrt. Um 17.00 Uhr legen wir wieder an. Während der Fahrt erhalten wir von der </w:t>
      </w:r>
      <w:proofErr w:type="spellStart"/>
      <w:r w:rsidR="005C6A9C">
        <w:rPr>
          <w:b/>
        </w:rPr>
        <w:t>Flößerfrau</w:t>
      </w:r>
      <w:proofErr w:type="spellEnd"/>
      <w:r w:rsidR="005C6A9C">
        <w:rPr>
          <w:b/>
        </w:rPr>
        <w:t xml:space="preserve"> Informationen über die Geschichte des Finowkanals. Weiterhin ist für gastronomische Versorgung an Bord gesorgt. </w:t>
      </w:r>
    </w:p>
    <w:p w:rsidR="00DC18BF" w:rsidRDefault="005C6A9C" w:rsidP="00CF5DF4">
      <w:pPr>
        <w:pStyle w:val="KeinLeerraum"/>
        <w:rPr>
          <w:b/>
        </w:rPr>
      </w:pPr>
      <w:r>
        <w:rPr>
          <w:b/>
        </w:rPr>
        <w:t xml:space="preserve">Für die Autofahrer: MST Touristikflößerei, Hubertusmühle, 16244 </w:t>
      </w:r>
      <w:proofErr w:type="spellStart"/>
      <w:r>
        <w:rPr>
          <w:b/>
        </w:rPr>
        <w:t>Schorfheide</w:t>
      </w:r>
      <w:proofErr w:type="spellEnd"/>
      <w:r>
        <w:rPr>
          <w:b/>
        </w:rPr>
        <w:t xml:space="preserve"> OT Finowfurt</w:t>
      </w:r>
    </w:p>
    <w:p w:rsidR="005C6A9C" w:rsidRDefault="005C6A9C" w:rsidP="00CF5DF4">
      <w:pPr>
        <w:pStyle w:val="KeinLeerraum"/>
        <w:rPr>
          <w:b/>
        </w:rPr>
      </w:pPr>
    </w:p>
    <w:p w:rsidR="000B0443" w:rsidRDefault="005C6A9C" w:rsidP="00CF5DF4">
      <w:pPr>
        <w:pStyle w:val="KeinLeerraum"/>
        <w:rPr>
          <w:b/>
        </w:rPr>
      </w:pPr>
      <w:r w:rsidRPr="00071FC6">
        <w:rPr>
          <w:b/>
          <w:highlight w:val="cyan"/>
        </w:rPr>
        <w:t>Am Sonntag, 11.06.2017</w:t>
      </w:r>
      <w:r>
        <w:rPr>
          <w:b/>
        </w:rPr>
        <w:t xml:space="preserve">, </w:t>
      </w:r>
      <w:r w:rsidR="00C47928">
        <w:rPr>
          <w:b/>
        </w:rPr>
        <w:t>hier treffen wir dann die Vereinsmitglieder, die nur an dieser Besichtigung teilnehmen. U</w:t>
      </w:r>
      <w:r>
        <w:rPr>
          <w:b/>
        </w:rPr>
        <w:t>m 11 Uhr beginnt die Schiffshebewerk-Führung nebst Neubaugeschehen</w:t>
      </w:r>
      <w:r w:rsidR="00071FC6">
        <w:rPr>
          <w:b/>
        </w:rPr>
        <w:t xml:space="preserve"> des Ersatzbauwerks. Das anschließende Mittagessen, gegen 13.00 Uhr, im Schiffergasthaus. Essen hatten wir ja bereits ausgesucht.</w:t>
      </w:r>
      <w:r w:rsidR="00C47928">
        <w:rPr>
          <w:b/>
        </w:rPr>
        <w:t xml:space="preserve"> (Liste im Anhang)</w:t>
      </w:r>
      <w:r w:rsidR="00071FC6">
        <w:rPr>
          <w:b/>
        </w:rPr>
        <w:t xml:space="preserve"> Treffpunkt ist INFO-Zentrum, direkt auf dem Parkplatz am Hebewerk.</w:t>
      </w:r>
      <w:r w:rsidR="00C47928">
        <w:rPr>
          <w:b/>
        </w:rPr>
        <w:t xml:space="preserve"> </w:t>
      </w:r>
    </w:p>
    <w:p w:rsidR="005C6A9C" w:rsidRDefault="00C47928" w:rsidP="00CF5DF4">
      <w:pPr>
        <w:pStyle w:val="KeinLeerraum"/>
        <w:rPr>
          <w:b/>
        </w:rPr>
      </w:pPr>
      <w:r>
        <w:rPr>
          <w:b/>
        </w:rPr>
        <w:t xml:space="preserve">Für die Autofahrer: </w:t>
      </w:r>
      <w:proofErr w:type="spellStart"/>
      <w:r>
        <w:rPr>
          <w:b/>
        </w:rPr>
        <w:t>Hebewerkstr</w:t>
      </w:r>
      <w:proofErr w:type="spellEnd"/>
      <w:r>
        <w:rPr>
          <w:b/>
        </w:rPr>
        <w:t>. 52, 16248 Niederfinow</w:t>
      </w:r>
    </w:p>
    <w:p w:rsidR="000B0443" w:rsidRDefault="000B0443" w:rsidP="00CF5DF4">
      <w:pPr>
        <w:pStyle w:val="KeinLeerraum"/>
        <w:rPr>
          <w:b/>
        </w:rPr>
      </w:pPr>
    </w:p>
    <w:p w:rsidR="00CF5DF4" w:rsidRPr="000B0443" w:rsidRDefault="00C47928" w:rsidP="00CF5DF4">
      <w:pPr>
        <w:pStyle w:val="KeinLeerraum"/>
        <w:rPr>
          <w:b/>
          <w:color w:val="FF0000"/>
        </w:rPr>
      </w:pPr>
      <w:r>
        <w:rPr>
          <w:b/>
          <w:color w:val="FF0000"/>
        </w:rPr>
        <w:t>Liebe Mitglieder Ihr bezahlt bitte nur Eure Speisen und Getränke! Alle Eintrittsgelder übernehme ich!</w:t>
      </w:r>
      <w:r w:rsidR="003A6922">
        <w:rPr>
          <w:b/>
          <w:color w:val="FF0000"/>
        </w:rPr>
        <w:t xml:space="preserve"> Das sind nun die wichtigsten Informationen zum Ablauf. Ich hoffe, dass es Euch gefällt.</w:t>
      </w:r>
      <w:r w:rsidR="000B0443">
        <w:rPr>
          <w:b/>
          <w:color w:val="FF0000"/>
        </w:rPr>
        <w:t xml:space="preserve"> </w:t>
      </w:r>
    </w:p>
    <w:p w:rsidR="00CF5DF4" w:rsidRDefault="00CF5DF4"/>
    <w:p w:rsidR="003A52CC" w:rsidRPr="003A52CC" w:rsidRDefault="003A52CC">
      <w:pPr>
        <w:rPr>
          <w:rFonts w:ascii="Forte" w:hAnsi="Forte"/>
        </w:rPr>
      </w:pPr>
      <w:r>
        <w:t xml:space="preserve">Eure  </w:t>
      </w:r>
      <w:r>
        <w:rPr>
          <w:rFonts w:ascii="Forte" w:hAnsi="Forte"/>
        </w:rPr>
        <w:t>Christine</w:t>
      </w:r>
    </w:p>
    <w:p w:rsidR="001F62FB" w:rsidRDefault="001F62FB"/>
    <w:sectPr w:rsidR="001F62FB" w:rsidSect="00F53A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61B49"/>
    <w:multiLevelType w:val="hybridMultilevel"/>
    <w:tmpl w:val="05B429D0"/>
    <w:lvl w:ilvl="0" w:tplc="08BA0382"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characterSpacingControl w:val="doNotCompress"/>
  <w:compat/>
  <w:rsids>
    <w:rsidRoot w:val="00855AA7"/>
    <w:rsid w:val="00071FC6"/>
    <w:rsid w:val="000B0443"/>
    <w:rsid w:val="00156350"/>
    <w:rsid w:val="001F62FB"/>
    <w:rsid w:val="003A52CC"/>
    <w:rsid w:val="003A6922"/>
    <w:rsid w:val="005A12F6"/>
    <w:rsid w:val="005C6A9C"/>
    <w:rsid w:val="007066E9"/>
    <w:rsid w:val="007A5F31"/>
    <w:rsid w:val="007E40E1"/>
    <w:rsid w:val="00855AA7"/>
    <w:rsid w:val="00884473"/>
    <w:rsid w:val="0088506C"/>
    <w:rsid w:val="00A12587"/>
    <w:rsid w:val="00B52B06"/>
    <w:rsid w:val="00BE5960"/>
    <w:rsid w:val="00C0147B"/>
    <w:rsid w:val="00C11F95"/>
    <w:rsid w:val="00C47928"/>
    <w:rsid w:val="00CF5DF4"/>
    <w:rsid w:val="00D3750D"/>
    <w:rsid w:val="00D92FD7"/>
    <w:rsid w:val="00DC18BF"/>
    <w:rsid w:val="00DC6EF3"/>
    <w:rsid w:val="00DD179F"/>
    <w:rsid w:val="00F51FB3"/>
    <w:rsid w:val="00F53AB5"/>
    <w:rsid w:val="00FD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3A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5AA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1F62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3</cp:revision>
  <dcterms:created xsi:type="dcterms:W3CDTF">2017-05-23T18:37:00Z</dcterms:created>
  <dcterms:modified xsi:type="dcterms:W3CDTF">2017-05-23T18:38:00Z</dcterms:modified>
</cp:coreProperties>
</file>